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711B" w14:textId="33F7F1C0" w:rsidR="0090770D" w:rsidRDefault="0090770D" w:rsidP="0090770D">
      <w:pPr>
        <w:spacing w:after="0" w:line="240" w:lineRule="auto"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NỘI DUNG ÔN TẬP</w:t>
      </w:r>
    </w:p>
    <w:p w14:paraId="69CCF40E" w14:textId="0A6691B6" w:rsidR="0090770D" w:rsidRDefault="0090770D" w:rsidP="0090770D">
      <w:pPr>
        <w:spacing w:after="0" w:line="240" w:lineRule="auto"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TIẾP NHẬN VIÊN CHỨC NĂM 202</w:t>
      </w:r>
      <w:r w:rsidR="007D324C">
        <w:rPr>
          <w:rFonts w:cs="Times New Roman"/>
          <w:b/>
          <w:szCs w:val="26"/>
        </w:rPr>
        <w:t>4</w:t>
      </w:r>
      <w:r>
        <w:rPr>
          <w:rFonts w:cs="Times New Roman"/>
          <w:b/>
          <w:szCs w:val="26"/>
        </w:rPr>
        <w:t xml:space="preserve"> CỦA BỆNH VIỆN NHI TỈNH GIA LAI</w:t>
      </w:r>
    </w:p>
    <w:p w14:paraId="2311A940" w14:textId="7B9EEA0A" w:rsidR="0090770D" w:rsidRDefault="0090770D" w:rsidP="0090770D">
      <w:pPr>
        <w:spacing w:after="0" w:line="360" w:lineRule="auto"/>
        <w:rPr>
          <w:rFonts w:cs="Times New Roman"/>
          <w:b/>
          <w:szCs w:val="26"/>
        </w:rPr>
      </w:pPr>
      <w:r>
        <w:rPr>
          <w:rFonts w:cs="Times New Roman"/>
          <w:b/>
          <w:noProof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57613" wp14:editId="6C95FF98">
                <wp:simplePos x="0" y="0"/>
                <wp:positionH relativeFrom="column">
                  <wp:posOffset>1376680</wp:posOffset>
                </wp:positionH>
                <wp:positionV relativeFrom="paragraph">
                  <wp:posOffset>6654</wp:posOffset>
                </wp:positionV>
                <wp:extent cx="2894275" cy="0"/>
                <wp:effectExtent l="0" t="0" r="0" b="0"/>
                <wp:wrapNone/>
                <wp:docPr id="2411948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4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731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4pt,.5pt" to="336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3D29DCEE" w14:textId="056C33F3" w:rsidR="00A97AC4" w:rsidRDefault="00A97AC4" w:rsidP="0090770D">
      <w:pPr>
        <w:spacing w:after="0" w:line="360" w:lineRule="auto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I Phần kiến thức chung.</w:t>
      </w:r>
    </w:p>
    <w:p w14:paraId="1E7D9C41" w14:textId="555E2B4C" w:rsidR="00992235" w:rsidRPr="00A97AC4" w:rsidRDefault="00A97AC4" w:rsidP="0090770D">
      <w:pPr>
        <w:spacing w:after="0" w:line="360" w:lineRule="auto"/>
        <w:rPr>
          <w:rFonts w:cs="Times New Roman"/>
          <w:bCs/>
          <w:szCs w:val="26"/>
        </w:rPr>
      </w:pPr>
      <w:r w:rsidRPr="00A97AC4">
        <w:rPr>
          <w:rFonts w:cs="Times New Roman"/>
          <w:bCs/>
          <w:szCs w:val="26"/>
        </w:rPr>
        <w:t xml:space="preserve">1. </w:t>
      </w:r>
      <w:r w:rsidRPr="00A97AC4">
        <w:rPr>
          <w:rFonts w:cs="Times New Roman"/>
          <w:bCs/>
          <w:szCs w:val="26"/>
          <w:lang w:val="vi-VN"/>
        </w:rPr>
        <w:t>Luật viên chức số 58/2010/QH12 ngày 15/11/2010</w:t>
      </w:r>
      <w:r w:rsidRPr="00A97AC4">
        <w:rPr>
          <w:rFonts w:cs="Times New Roman"/>
          <w:bCs/>
          <w:szCs w:val="26"/>
        </w:rPr>
        <w:t>.</w:t>
      </w:r>
    </w:p>
    <w:p w14:paraId="3FBCE743" w14:textId="4D692285" w:rsidR="00A97AC4" w:rsidRDefault="00A97AC4" w:rsidP="0090770D">
      <w:pPr>
        <w:spacing w:after="0" w:line="360" w:lineRule="auto"/>
        <w:rPr>
          <w:rFonts w:cs="Times New Roman"/>
          <w:bCs/>
          <w:szCs w:val="26"/>
        </w:rPr>
      </w:pPr>
      <w:r w:rsidRPr="00A97AC4">
        <w:rPr>
          <w:rFonts w:cs="Times New Roman"/>
          <w:bCs/>
          <w:szCs w:val="26"/>
        </w:rPr>
        <w:t xml:space="preserve">2. </w:t>
      </w:r>
      <w:r w:rsidRPr="00A97AC4">
        <w:rPr>
          <w:rFonts w:cs="Times New Roman"/>
          <w:bCs/>
          <w:szCs w:val="26"/>
          <w:lang w:val="vi-VN"/>
        </w:rPr>
        <w:t>Thông tư số 07/2014/TT-BYT ngày 25/02/2014 của Bộ Y tế</w:t>
      </w:r>
      <w:r w:rsidRPr="00A97AC4">
        <w:rPr>
          <w:rFonts w:cs="Times New Roman"/>
          <w:bCs/>
          <w:szCs w:val="26"/>
        </w:rPr>
        <w:t>.</w:t>
      </w:r>
    </w:p>
    <w:p w14:paraId="2D5B5CF1" w14:textId="54815ECA" w:rsidR="00A97AC4" w:rsidRPr="00A97AC4" w:rsidRDefault="00A97AC4" w:rsidP="0090770D">
      <w:pPr>
        <w:spacing w:after="0" w:line="360" w:lineRule="auto"/>
        <w:rPr>
          <w:rFonts w:cs="Times New Roman"/>
          <w:b/>
          <w:szCs w:val="26"/>
        </w:rPr>
      </w:pPr>
      <w:r w:rsidRPr="00A97AC4">
        <w:rPr>
          <w:rFonts w:cs="Times New Roman"/>
          <w:b/>
          <w:szCs w:val="26"/>
        </w:rPr>
        <w:t>II. Phần chuyên môn.</w:t>
      </w:r>
    </w:p>
    <w:p w14:paraId="5E07B0BD" w14:textId="643694BE" w:rsidR="00A97AC4" w:rsidRPr="00A97AC4" w:rsidRDefault="00A97AC4" w:rsidP="0090770D">
      <w:pPr>
        <w:spacing w:after="0" w:line="360" w:lineRule="auto"/>
        <w:rPr>
          <w:b/>
        </w:rPr>
      </w:pPr>
      <w:r w:rsidRPr="00A97AC4">
        <w:rPr>
          <w:b/>
        </w:rPr>
        <w:t>1. Lĩnh vực kế toán</w:t>
      </w:r>
      <w:r>
        <w:rPr>
          <w:b/>
        </w:rPr>
        <w:t>:</w:t>
      </w:r>
    </w:p>
    <w:p w14:paraId="6C8AEAA1" w14:textId="249E094B" w:rsidR="00A97AC4" w:rsidRP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  <w:lang w:val="vi-VN"/>
        </w:rPr>
        <w:t>Luật Kế toán ngày 20/11/2015</w:t>
      </w:r>
    </w:p>
    <w:p w14:paraId="50978973" w14:textId="262335A3" w:rsidR="00A97AC4" w:rsidRP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  <w:lang w:val="vi-VN"/>
        </w:rPr>
        <w:t>Nghị định số 123/2020/NĐ-CP ngày 19/10/2020 của Chính phủ</w:t>
      </w:r>
    </w:p>
    <w:p w14:paraId="51B61A91" w14:textId="781AB316" w:rsidR="00A97AC4" w:rsidRP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  <w:lang w:val="vi-VN"/>
        </w:rPr>
        <w:t>Luật Ngân sách nhà nước ngày 25/6/2015</w:t>
      </w:r>
    </w:p>
    <w:p w14:paraId="06DF66C8" w14:textId="6A7F8141" w:rsid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  <w:lang w:val="vi-VN"/>
        </w:rPr>
        <w:t>Nghị định số 24/2024/NĐ-CP ngày 27 tháng 02 năm 2024</w:t>
      </w:r>
    </w:p>
    <w:p w14:paraId="2FDF09E0" w14:textId="0BF7059F" w:rsidR="00A97AC4" w:rsidRPr="00A97AC4" w:rsidRDefault="00A97AC4" w:rsidP="0090770D">
      <w:pPr>
        <w:spacing w:after="0" w:line="360" w:lineRule="auto"/>
        <w:rPr>
          <w:rFonts w:cs="Times New Roman"/>
          <w:b/>
          <w:szCs w:val="26"/>
        </w:rPr>
      </w:pPr>
      <w:r w:rsidRPr="00A97AC4">
        <w:rPr>
          <w:rFonts w:cs="Times New Roman"/>
          <w:b/>
          <w:szCs w:val="26"/>
        </w:rPr>
        <w:t>2. Lĩnh vực lưu trữ- quản trị văn phòng</w:t>
      </w:r>
      <w:r>
        <w:rPr>
          <w:rFonts w:cs="Times New Roman"/>
          <w:b/>
          <w:szCs w:val="26"/>
        </w:rPr>
        <w:t>:</w:t>
      </w:r>
    </w:p>
    <w:p w14:paraId="1DAAC7B9" w14:textId="3C204E04" w:rsidR="00A97AC4" w:rsidRP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</w:rPr>
        <w:t>Luật lưu trữ số: 33/2024/QH159 ngày 21 tháng 6 năm 2024</w:t>
      </w:r>
    </w:p>
    <w:p w14:paraId="348B082A" w14:textId="2BDB3821" w:rsidR="00A97AC4" w:rsidRP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- </w:t>
      </w:r>
      <w:r w:rsidR="00A97AC4" w:rsidRPr="00A97AC4">
        <w:rPr>
          <w:rFonts w:cs="Times New Roman"/>
          <w:bCs/>
          <w:szCs w:val="26"/>
        </w:rPr>
        <w:t>Quyết định số: 1895/1997/BYT-QĐ ngày 19 tháng 9 năm 1997</w:t>
      </w:r>
    </w:p>
    <w:p w14:paraId="6ABB7358" w14:textId="129E13FF" w:rsidR="00A97AC4" w:rsidRDefault="00A97AC4" w:rsidP="0090770D">
      <w:pPr>
        <w:spacing w:after="0" w:line="360" w:lineRule="auto"/>
        <w:rPr>
          <w:rFonts w:cs="Times New Roman"/>
          <w:bCs/>
          <w:szCs w:val="26"/>
        </w:rPr>
      </w:pPr>
      <w:r w:rsidRPr="00A97AC4">
        <w:rPr>
          <w:rFonts w:cs="Times New Roman"/>
          <w:b/>
          <w:szCs w:val="26"/>
        </w:rPr>
        <w:t>3. Lĩnh vực kỹ thuật y sinh</w:t>
      </w:r>
      <w:r>
        <w:rPr>
          <w:rFonts w:cs="Times New Roman"/>
          <w:bCs/>
          <w:szCs w:val="26"/>
        </w:rPr>
        <w:t>:</w:t>
      </w:r>
    </w:p>
    <w:p w14:paraId="03441963" w14:textId="591CC13C" w:rsidR="00A97AC4" w:rsidRPr="00A97AC4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A97AC4" w:rsidRPr="00A97AC4">
        <w:rPr>
          <w:rFonts w:cs="Times New Roman"/>
          <w:szCs w:val="26"/>
        </w:rPr>
        <w:t>Nghị định số 98/2021/NĐ-CP ngày 08/11/2021.</w:t>
      </w:r>
    </w:p>
    <w:p w14:paraId="727DCF85" w14:textId="643F3E28" w:rsidR="00A97AC4" w:rsidRPr="00A97AC4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A97AC4" w:rsidRPr="00A97AC4">
        <w:rPr>
          <w:rFonts w:cs="Times New Roman"/>
          <w:szCs w:val="26"/>
        </w:rPr>
        <w:t xml:space="preserve">Thông tư 05/2022/TT-BYT </w:t>
      </w:r>
    </w:p>
    <w:p w14:paraId="10F9B206" w14:textId="6834545E" w:rsidR="00A97AC4" w:rsidRPr="00A97AC4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A97AC4" w:rsidRPr="00A97AC4">
        <w:rPr>
          <w:rFonts w:cs="Times New Roman"/>
          <w:szCs w:val="26"/>
        </w:rPr>
        <w:t>Thông tư số </w:t>
      </w:r>
      <w:hyperlink r:id="rId5" w:tgtFrame="_blank" w:tooltip="Thông tư 23/2013/TT-BKHCN" w:history="1">
        <w:r w:rsidR="00A97AC4" w:rsidRPr="00A97AC4">
          <w:rPr>
            <w:rFonts w:cs="Times New Roman"/>
            <w:szCs w:val="26"/>
          </w:rPr>
          <w:t>23/2013/TT-BKHCN</w:t>
        </w:r>
      </w:hyperlink>
      <w:r w:rsidR="00A97AC4" w:rsidRPr="00A97AC4">
        <w:rPr>
          <w:rFonts w:cs="Times New Roman"/>
          <w:szCs w:val="26"/>
        </w:rPr>
        <w:t> </w:t>
      </w:r>
    </w:p>
    <w:p w14:paraId="1C222282" w14:textId="15CB5D57" w:rsidR="00A97AC4" w:rsidRPr="00A97AC4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A97AC4" w:rsidRPr="00A97AC4">
        <w:rPr>
          <w:rFonts w:cs="Times New Roman"/>
          <w:szCs w:val="26"/>
        </w:rPr>
        <w:t>Nghị định 96/2023/NĐ-CP ngày 30/12/2023.</w:t>
      </w:r>
    </w:p>
    <w:p w14:paraId="7FD5794B" w14:textId="691761F0" w:rsidR="00A97AC4" w:rsidRPr="00A97AC4" w:rsidRDefault="0090770D" w:rsidP="0090770D">
      <w:pPr>
        <w:spacing w:after="0" w:line="360" w:lineRule="auto"/>
        <w:rPr>
          <w:szCs w:val="26"/>
        </w:rPr>
      </w:pPr>
      <w:r>
        <w:rPr>
          <w:szCs w:val="26"/>
        </w:rPr>
        <w:t xml:space="preserve">- </w:t>
      </w:r>
      <w:r w:rsidR="00A97AC4" w:rsidRPr="00A97AC4">
        <w:rPr>
          <w:szCs w:val="26"/>
        </w:rPr>
        <w:t>Quyết định số 1895/1997/QĐ-BYT</w:t>
      </w:r>
    </w:p>
    <w:p w14:paraId="0B6E8428" w14:textId="60E76748" w:rsidR="00A97AC4" w:rsidRPr="00A97AC4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A97AC4" w:rsidRPr="00A97AC4">
        <w:rPr>
          <w:rFonts w:cs="Times New Roman"/>
          <w:szCs w:val="26"/>
        </w:rPr>
        <w:t>Quyết định số 3237/QĐ-BYT ngày 30/6/2021</w:t>
      </w:r>
    </w:p>
    <w:p w14:paraId="231FE226" w14:textId="2A1D4F2E" w:rsidR="00A97AC4" w:rsidRDefault="00A97AC4" w:rsidP="0090770D">
      <w:pPr>
        <w:spacing w:after="0" w:line="360" w:lineRule="auto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4</w:t>
      </w:r>
      <w:r w:rsidRPr="00A97AC4">
        <w:rPr>
          <w:rFonts w:cs="Times New Roman"/>
          <w:b/>
          <w:szCs w:val="26"/>
        </w:rPr>
        <w:t>. Lĩnh vực</w:t>
      </w:r>
      <w:r>
        <w:rPr>
          <w:rFonts w:cs="Times New Roman"/>
          <w:b/>
          <w:szCs w:val="26"/>
        </w:rPr>
        <w:t xml:space="preserve"> Dược:</w:t>
      </w:r>
    </w:p>
    <w:p w14:paraId="03459201" w14:textId="3F340180" w:rsidR="00A97AC4" w:rsidRDefault="0090770D" w:rsidP="0090770D">
      <w:pPr>
        <w:spacing w:after="0" w:line="360" w:lineRule="auto"/>
        <w:rPr>
          <w:rFonts w:cs="Times New Roman"/>
          <w:bCs/>
          <w:szCs w:val="26"/>
        </w:rPr>
      </w:pPr>
      <w:r>
        <w:rPr>
          <w:iCs/>
          <w:color w:val="000000"/>
          <w:szCs w:val="26"/>
          <w:shd w:val="clear" w:color="auto" w:fill="FFFFFF"/>
        </w:rPr>
        <w:t xml:space="preserve">- </w:t>
      </w:r>
      <w:r w:rsidR="00A97AC4" w:rsidRPr="008A4444">
        <w:rPr>
          <w:iCs/>
          <w:color w:val="000000"/>
          <w:szCs w:val="26"/>
          <w:shd w:val="clear" w:color="auto" w:fill="FFFFFF"/>
        </w:rPr>
        <w:t>Thông tư số 08/2021 /TT-BYT ngày 25 tháng 6 năm 2021 của Bộ trưởng Bộ Y tế</w:t>
      </w:r>
    </w:p>
    <w:p w14:paraId="415F5CAF" w14:textId="7A816C25" w:rsidR="00A97AC4" w:rsidRDefault="0090770D" w:rsidP="0090770D">
      <w:pPr>
        <w:spacing w:after="0" w:line="360" w:lineRule="auto"/>
        <w:rPr>
          <w:bCs/>
          <w:color w:val="000000"/>
          <w:szCs w:val="26"/>
          <w:lang w:val="pt-BR"/>
        </w:rPr>
      </w:pPr>
      <w:r>
        <w:rPr>
          <w:bCs/>
          <w:color w:val="000000"/>
          <w:szCs w:val="26"/>
          <w:shd w:val="clear" w:color="auto" w:fill="FFFFFF"/>
          <w:lang w:val="pt-BR"/>
        </w:rPr>
        <w:t xml:space="preserve">- </w:t>
      </w:r>
      <w:r w:rsidR="000B7FDE" w:rsidRPr="006D235E">
        <w:rPr>
          <w:bCs/>
          <w:color w:val="000000"/>
          <w:szCs w:val="26"/>
          <w:shd w:val="clear" w:color="auto" w:fill="FFFFFF"/>
          <w:lang w:val="pt-BR"/>
        </w:rPr>
        <w:t xml:space="preserve">Thông tư </w:t>
      </w:r>
      <w:r w:rsidR="000B7FDE" w:rsidRPr="006D235E">
        <w:rPr>
          <w:color w:val="000000"/>
          <w:szCs w:val="26"/>
          <w:shd w:val="clear" w:color="auto" w:fill="FFFFFF"/>
        </w:rPr>
        <w:t xml:space="preserve">22/2011/TT-BYT </w:t>
      </w:r>
      <w:r w:rsidR="000B7FDE" w:rsidRPr="006D235E">
        <w:rPr>
          <w:iCs/>
          <w:color w:val="000000"/>
          <w:szCs w:val="26"/>
          <w:shd w:val="clear" w:color="auto" w:fill="FFFFFF"/>
          <w:lang w:val="pt-BR"/>
        </w:rPr>
        <w:t>ngày 10 tháng 6 năm 2011</w:t>
      </w:r>
      <w:r w:rsidR="000B7FDE" w:rsidRPr="006D235E">
        <w:rPr>
          <w:bCs/>
          <w:color w:val="000000"/>
          <w:szCs w:val="26"/>
          <w:lang w:val="pt-BR"/>
        </w:rPr>
        <w:t xml:space="preserve"> của Bộ Y tế</w:t>
      </w:r>
    </w:p>
    <w:p w14:paraId="696EB8CB" w14:textId="012E7EA8" w:rsidR="000B7FDE" w:rsidRDefault="0090770D" w:rsidP="0090770D">
      <w:pPr>
        <w:spacing w:after="0" w:line="360" w:lineRule="auto"/>
        <w:rPr>
          <w:bCs/>
          <w:color w:val="000000"/>
          <w:szCs w:val="26"/>
          <w:lang w:val="pt-BR"/>
        </w:rPr>
      </w:pPr>
      <w:r>
        <w:rPr>
          <w:bCs/>
          <w:color w:val="000000"/>
          <w:szCs w:val="26"/>
          <w:shd w:val="clear" w:color="auto" w:fill="FFFFFF"/>
          <w:lang w:val="pt-BR"/>
        </w:rPr>
        <w:t xml:space="preserve">- </w:t>
      </w:r>
      <w:r w:rsidR="000B7FDE" w:rsidRPr="00DE5846">
        <w:rPr>
          <w:bCs/>
          <w:color w:val="000000"/>
          <w:szCs w:val="26"/>
          <w:shd w:val="clear" w:color="auto" w:fill="FFFFFF"/>
          <w:lang w:val="pt-BR"/>
        </w:rPr>
        <w:t xml:space="preserve">Thông tư </w:t>
      </w:r>
      <w:r w:rsidR="000B7FDE" w:rsidRPr="00DE5846">
        <w:rPr>
          <w:color w:val="000000"/>
          <w:szCs w:val="26"/>
          <w:shd w:val="clear" w:color="auto" w:fill="FFFFFF"/>
        </w:rPr>
        <w:t xml:space="preserve">23/2011/TT-BYT </w:t>
      </w:r>
      <w:r w:rsidR="000B7FDE" w:rsidRPr="00DE5846">
        <w:rPr>
          <w:iCs/>
          <w:color w:val="000000"/>
          <w:szCs w:val="26"/>
          <w:shd w:val="clear" w:color="auto" w:fill="FFFFFF"/>
          <w:lang w:val="pt-BR"/>
        </w:rPr>
        <w:t>ngày 10 tháng 6 năm 2011</w:t>
      </w:r>
      <w:r w:rsidR="000B7FDE" w:rsidRPr="00DE5846">
        <w:rPr>
          <w:bCs/>
          <w:color w:val="000000"/>
          <w:szCs w:val="26"/>
          <w:lang w:val="pt-BR"/>
        </w:rPr>
        <w:t xml:space="preserve"> của Bộ Y tế</w:t>
      </w:r>
    </w:p>
    <w:p w14:paraId="017EA791" w14:textId="5741960C" w:rsidR="000B7FDE" w:rsidRPr="00733212" w:rsidRDefault="000B7FDE" w:rsidP="0090770D">
      <w:pPr>
        <w:spacing w:after="0" w:line="360" w:lineRule="auto"/>
        <w:rPr>
          <w:b/>
          <w:color w:val="000000"/>
          <w:szCs w:val="26"/>
          <w:lang w:val="pt-BR"/>
        </w:rPr>
      </w:pPr>
      <w:r w:rsidRPr="00733212">
        <w:rPr>
          <w:b/>
          <w:color w:val="000000"/>
          <w:szCs w:val="26"/>
          <w:lang w:val="pt-BR"/>
        </w:rPr>
        <w:t>5. Lĩnh vực xét nghiệm:</w:t>
      </w:r>
    </w:p>
    <w:p w14:paraId="78131E7C" w14:textId="2AA59B1F" w:rsidR="000B7FDE" w:rsidRPr="00733212" w:rsidRDefault="0090770D" w:rsidP="0090770D">
      <w:pPr>
        <w:spacing w:after="0" w:line="360" w:lineRule="auto"/>
        <w:rPr>
          <w:rFonts w:cs="Times New Roman"/>
          <w:bCs/>
          <w:iCs/>
          <w:szCs w:val="26"/>
        </w:rPr>
      </w:pPr>
      <w:r>
        <w:rPr>
          <w:rFonts w:cs="Times New Roman"/>
          <w:bCs/>
          <w:iCs/>
          <w:szCs w:val="26"/>
        </w:rPr>
        <w:t xml:space="preserve">- </w:t>
      </w:r>
      <w:r w:rsidR="000B7FDE" w:rsidRPr="00733212">
        <w:rPr>
          <w:rFonts w:cs="Times New Roman"/>
          <w:bCs/>
          <w:iCs/>
          <w:szCs w:val="26"/>
        </w:rPr>
        <w:t>Quyết định 320/QĐ-BYT ngày 23 tháng 01 năm 2014 của Bộ Y tế</w:t>
      </w:r>
    </w:p>
    <w:p w14:paraId="1B897963" w14:textId="6B294ABB" w:rsidR="000B7FDE" w:rsidRPr="00733212" w:rsidRDefault="0090770D" w:rsidP="0090770D">
      <w:pPr>
        <w:spacing w:after="0" w:line="360" w:lineRule="auto"/>
        <w:rPr>
          <w:rFonts w:cs="Times New Roman"/>
          <w:bCs/>
          <w:iCs/>
          <w:sz w:val="28"/>
          <w:szCs w:val="28"/>
        </w:rPr>
      </w:pPr>
      <w:r>
        <w:rPr>
          <w:rFonts w:cs="Times New Roman"/>
          <w:bCs/>
          <w:iCs/>
          <w:sz w:val="28"/>
          <w:szCs w:val="28"/>
        </w:rPr>
        <w:t xml:space="preserve">- </w:t>
      </w:r>
      <w:r w:rsidR="00733212" w:rsidRPr="00733212">
        <w:rPr>
          <w:rFonts w:cs="Times New Roman"/>
          <w:bCs/>
          <w:iCs/>
          <w:sz w:val="28"/>
          <w:szCs w:val="28"/>
        </w:rPr>
        <w:t>Q</w:t>
      </w:r>
      <w:r w:rsidR="000B7FDE" w:rsidRPr="00733212">
        <w:rPr>
          <w:rFonts w:cs="Times New Roman"/>
          <w:bCs/>
          <w:iCs/>
          <w:sz w:val="28"/>
          <w:szCs w:val="28"/>
        </w:rPr>
        <w:t>uyết định 26/QĐ-BYT ngày 03 tháng 01 năm 2014 của Bộ Y tế</w:t>
      </w:r>
    </w:p>
    <w:p w14:paraId="6FEBD62B" w14:textId="628BD3AC" w:rsidR="000B7FDE" w:rsidRDefault="0090770D" w:rsidP="0090770D">
      <w:pPr>
        <w:spacing w:after="0" w:line="360" w:lineRule="auto"/>
        <w:rPr>
          <w:rFonts w:cs="Times New Roman"/>
          <w:bCs/>
          <w:iCs/>
          <w:sz w:val="28"/>
          <w:szCs w:val="28"/>
        </w:rPr>
      </w:pPr>
      <w:r>
        <w:rPr>
          <w:rFonts w:cs="Times New Roman"/>
          <w:bCs/>
          <w:iCs/>
          <w:sz w:val="28"/>
          <w:szCs w:val="28"/>
        </w:rPr>
        <w:t xml:space="preserve">- </w:t>
      </w:r>
      <w:r w:rsidR="00733212" w:rsidRPr="00733212">
        <w:rPr>
          <w:rFonts w:cs="Times New Roman"/>
          <w:bCs/>
          <w:iCs/>
          <w:sz w:val="28"/>
          <w:szCs w:val="28"/>
        </w:rPr>
        <w:t>Quyết định 2017/QĐ-BYT ngày 09 tháng 06 năm 2014 của Bộ Y tế</w:t>
      </w:r>
    </w:p>
    <w:p w14:paraId="3CAAA17A" w14:textId="3C0B9865" w:rsidR="00733212" w:rsidRDefault="00733212" w:rsidP="0090770D">
      <w:pPr>
        <w:spacing w:after="0" w:line="360" w:lineRule="auto"/>
        <w:rPr>
          <w:rFonts w:cs="Times New Roman"/>
          <w:b/>
          <w:iCs/>
          <w:sz w:val="28"/>
          <w:szCs w:val="28"/>
        </w:rPr>
      </w:pPr>
      <w:r w:rsidRPr="00733212">
        <w:rPr>
          <w:rFonts w:cs="Times New Roman"/>
          <w:b/>
          <w:iCs/>
          <w:sz w:val="28"/>
          <w:szCs w:val="28"/>
        </w:rPr>
        <w:t>6. Lĩnh vực gây mê hồi sức:</w:t>
      </w:r>
    </w:p>
    <w:p w14:paraId="5FA1C713" w14:textId="659BFE9F" w:rsidR="00733212" w:rsidRDefault="0090770D" w:rsidP="0090770D">
      <w:pPr>
        <w:spacing w:after="0"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733212">
        <w:rPr>
          <w:rFonts w:cs="Times New Roman"/>
          <w:szCs w:val="26"/>
        </w:rPr>
        <w:t>Q</w:t>
      </w:r>
      <w:r w:rsidR="00733212" w:rsidRPr="006D66AF">
        <w:rPr>
          <w:rFonts w:cs="Times New Roman"/>
          <w:szCs w:val="26"/>
        </w:rPr>
        <w:t>uyết định số 782/QĐ – KCB ngày 4/3/2016</w:t>
      </w:r>
      <w:r w:rsidR="00733212">
        <w:rPr>
          <w:rFonts w:cs="Times New Roman"/>
          <w:szCs w:val="26"/>
        </w:rPr>
        <w:t xml:space="preserve"> của Cục khám chữa bệnh</w:t>
      </w:r>
    </w:p>
    <w:p w14:paraId="68E3C684" w14:textId="5DEB83B1" w:rsidR="00733212" w:rsidRDefault="0090770D" w:rsidP="0090770D">
      <w:pPr>
        <w:spacing w:after="0" w:line="36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="00733212" w:rsidRPr="005B6D2C">
        <w:rPr>
          <w:rFonts w:cs="Times New Roman"/>
          <w:szCs w:val="26"/>
        </w:rPr>
        <w:t>Kỹ thuật Điều dưỡng Nhi khoa năm 2022 của BV Nhi Đồng II</w:t>
      </w:r>
    </w:p>
    <w:p w14:paraId="2B98FC9E" w14:textId="2E90EB9A" w:rsidR="00733212" w:rsidRDefault="0090770D" w:rsidP="0090770D">
      <w:pPr>
        <w:spacing w:after="0" w:line="36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 xml:space="preserve">- </w:t>
      </w:r>
      <w:r w:rsidR="00733212" w:rsidRPr="005D6409">
        <w:rPr>
          <w:rFonts w:cs="Times New Roman"/>
          <w:szCs w:val="26"/>
        </w:rPr>
        <w:t>Điều dưỡng dụng cụ phẫu thuật cơ bản Trường Đại học Y – Dược Huế 2024</w:t>
      </w:r>
    </w:p>
    <w:p w14:paraId="559227A7" w14:textId="77777777" w:rsidR="0090770D" w:rsidRDefault="0090770D" w:rsidP="0090770D">
      <w:pPr>
        <w:spacing w:after="0" w:line="360" w:lineRule="auto"/>
        <w:jc w:val="both"/>
        <w:rPr>
          <w:rFonts w:cs="Times New Roman"/>
          <w:szCs w:val="26"/>
        </w:rPr>
      </w:pPr>
      <w:r w:rsidRPr="0090770D">
        <w:rPr>
          <w:rFonts w:cs="Times New Roman"/>
          <w:b/>
          <w:bCs/>
          <w:szCs w:val="26"/>
        </w:rPr>
        <w:t>7. Lĩnh vực điều dưỡng:</w:t>
      </w:r>
      <w:r w:rsidRPr="0090770D">
        <w:rPr>
          <w:rFonts w:cs="Times New Roman"/>
          <w:szCs w:val="26"/>
        </w:rPr>
        <w:t xml:space="preserve"> </w:t>
      </w:r>
    </w:p>
    <w:p w14:paraId="5FF4E07B" w14:textId="012771CA" w:rsidR="0090770D" w:rsidRPr="0090770D" w:rsidRDefault="0090770D" w:rsidP="0090770D">
      <w:pPr>
        <w:spacing w:after="0" w:line="360" w:lineRule="auto"/>
        <w:jc w:val="both"/>
        <w:rPr>
          <w:rFonts w:cs="Times New Roman"/>
          <w:b/>
          <w:bCs/>
          <w:szCs w:val="26"/>
        </w:rPr>
      </w:pPr>
      <w:r>
        <w:rPr>
          <w:rFonts w:cs="Times New Roman"/>
          <w:szCs w:val="26"/>
        </w:rPr>
        <w:t xml:space="preserve">- </w:t>
      </w:r>
      <w:r w:rsidRPr="00AD626D">
        <w:rPr>
          <w:rFonts w:cs="Times New Roman"/>
          <w:szCs w:val="26"/>
        </w:rPr>
        <w:t>Quyết định 4825/QĐ-BYT ngày 07/9/2016 của Bộ Y tế</w:t>
      </w:r>
    </w:p>
    <w:p w14:paraId="0D6A20DD" w14:textId="2FA29EBC" w:rsidR="0090770D" w:rsidRDefault="0090770D" w:rsidP="0090770D">
      <w:pPr>
        <w:spacing w:after="0" w:line="36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- </w:t>
      </w:r>
      <w:r w:rsidRPr="00AD626D">
        <w:rPr>
          <w:rFonts w:cs="Times New Roman"/>
          <w:szCs w:val="26"/>
        </w:rPr>
        <w:t>Điều dưỡ</w:t>
      </w:r>
      <w:r>
        <w:rPr>
          <w:rFonts w:cs="Times New Roman"/>
          <w:szCs w:val="26"/>
        </w:rPr>
        <w:t>n</w:t>
      </w:r>
      <w:r w:rsidRPr="00AD626D">
        <w:rPr>
          <w:rFonts w:cs="Times New Roman"/>
          <w:szCs w:val="26"/>
        </w:rPr>
        <w:t>g Nhi khoa năm 2022 của BV Nhi Đồng II</w:t>
      </w:r>
      <w:r>
        <w:rPr>
          <w:rFonts w:cs="Times New Roman"/>
          <w:szCs w:val="26"/>
        </w:rPr>
        <w:t>- Tp Hồ Chí Minh</w:t>
      </w:r>
    </w:p>
    <w:p w14:paraId="03BC1A79" w14:textId="77777777" w:rsidR="0090770D" w:rsidRPr="005B6D2C" w:rsidRDefault="0090770D" w:rsidP="00733212">
      <w:pPr>
        <w:spacing w:after="0" w:line="240" w:lineRule="auto"/>
        <w:jc w:val="both"/>
        <w:rPr>
          <w:rFonts w:cs="Times New Roman"/>
          <w:szCs w:val="26"/>
        </w:rPr>
      </w:pPr>
    </w:p>
    <w:p w14:paraId="27B089CE" w14:textId="77777777" w:rsidR="00733212" w:rsidRPr="00A97AC4" w:rsidRDefault="00733212" w:rsidP="00A97AC4">
      <w:pPr>
        <w:rPr>
          <w:bCs/>
        </w:rPr>
      </w:pPr>
    </w:p>
    <w:sectPr w:rsidR="00733212" w:rsidRPr="00A97AC4" w:rsidSect="0090770D">
      <w:pgSz w:w="11901" w:h="16834" w:code="9"/>
      <w:pgMar w:top="851" w:right="1134" w:bottom="1134" w:left="1701" w:header="794" w:footer="454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274C6"/>
    <w:multiLevelType w:val="hybridMultilevel"/>
    <w:tmpl w:val="B4CA258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4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C4"/>
    <w:rsid w:val="000B7FDE"/>
    <w:rsid w:val="0018317C"/>
    <w:rsid w:val="003F7B85"/>
    <w:rsid w:val="005B09E5"/>
    <w:rsid w:val="006704D0"/>
    <w:rsid w:val="00733212"/>
    <w:rsid w:val="007D324C"/>
    <w:rsid w:val="0090770D"/>
    <w:rsid w:val="00972000"/>
    <w:rsid w:val="00992235"/>
    <w:rsid w:val="00A97AC4"/>
    <w:rsid w:val="00BF0EB1"/>
    <w:rsid w:val="00C0234B"/>
    <w:rsid w:val="00C30CB3"/>
    <w:rsid w:val="00C82730"/>
    <w:rsid w:val="00D12444"/>
    <w:rsid w:val="00E4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5347"/>
  <w15:chartTrackingRefBased/>
  <w15:docId w15:val="{5BA71B26-D63D-44D1-AB65-024AF86B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A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A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A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A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A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A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A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AC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AC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AC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A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A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A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A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A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A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A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A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A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cong-nghe-thong-tin/thong-tu-23-2013-tt-bkhcn-do-luong-doi-voi-phuong-tien-do-nhom-2-210442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Cuong Manh</dc:creator>
  <cp:keywords/>
  <dc:description/>
  <cp:lastModifiedBy>Cuong Manh</cp:lastModifiedBy>
  <cp:revision>3</cp:revision>
  <dcterms:created xsi:type="dcterms:W3CDTF">2025-01-13T02:05:00Z</dcterms:created>
  <dcterms:modified xsi:type="dcterms:W3CDTF">2025-05-28T07:50:00Z</dcterms:modified>
</cp:coreProperties>
</file>